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430160" w:rsidRPr="0070267B">
        <w:rPr>
          <w:rFonts w:ascii="Corbel" w:hAnsi="Corbel"/>
          <w:bCs/>
          <w:i/>
        </w:rPr>
        <w:t>UR  nr</w:t>
      </w:r>
      <w:proofErr w:type="gramEnd"/>
      <w:r w:rsidR="00430160" w:rsidRPr="0070267B">
        <w:rPr>
          <w:rFonts w:ascii="Corbel" w:hAnsi="Corbel"/>
          <w:bCs/>
          <w:i/>
        </w:rPr>
        <w:t xml:space="preserve"> 12/2019</w:t>
      </w: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3BECEBFB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54D3">
        <w:rPr>
          <w:rFonts w:ascii="Corbel" w:hAnsi="Corbel"/>
          <w:i/>
          <w:smallCaps/>
          <w:sz w:val="24"/>
          <w:szCs w:val="24"/>
        </w:rPr>
        <w:t>2022-2024</w:t>
      </w:r>
    </w:p>
    <w:p w14:paraId="6FED21EE" w14:textId="5876E9F5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EE54D3">
        <w:rPr>
          <w:rFonts w:ascii="Corbel" w:hAnsi="Corbel"/>
          <w:sz w:val="20"/>
          <w:szCs w:val="20"/>
        </w:rPr>
        <w:t>3</w:t>
      </w:r>
      <w:r w:rsidRPr="0070267B">
        <w:rPr>
          <w:rFonts w:ascii="Corbel" w:hAnsi="Corbel"/>
          <w:sz w:val="20"/>
          <w:szCs w:val="20"/>
        </w:rPr>
        <w:t>/202</w:t>
      </w:r>
      <w:r w:rsidR="00EE54D3">
        <w:rPr>
          <w:rFonts w:ascii="Corbel" w:hAnsi="Corbel"/>
          <w:sz w:val="20"/>
          <w:szCs w:val="20"/>
        </w:rPr>
        <w:t>4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388552D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</w:t>
            </w:r>
            <w:r w:rsidR="00F459CE">
              <w:rPr>
                <w:rFonts w:ascii="Corbel" w:hAnsi="Corbel"/>
                <w:b w:val="0"/>
                <w:sz w:val="24"/>
                <w:szCs w:val="24"/>
                <w:lang w:eastAsia="pl-PL"/>
              </w:rPr>
              <w:t>1a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A98F1DF" w:rsidR="006E4B11" w:rsidRPr="0070267B" w:rsidRDefault="00B73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Wykł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Konw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Sem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Prakt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6A4FBA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2BD532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0267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lastRenderedPageBreak/>
        <w:t>3.</w:t>
      </w:r>
      <w:r w:rsidR="00A84C85" w:rsidRPr="0070267B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70267B">
        <w:rPr>
          <w:rFonts w:ascii="Corbel" w:hAnsi="Corbel"/>
          <w:szCs w:val="24"/>
        </w:rPr>
        <w:t>się</w:t>
      </w:r>
      <w:r w:rsidR="0085747A" w:rsidRPr="0070267B">
        <w:rPr>
          <w:rFonts w:ascii="Corbel" w:hAnsi="Corbel"/>
          <w:szCs w:val="24"/>
        </w:rPr>
        <w:t xml:space="preserve"> ,</w:t>
      </w:r>
      <w:proofErr w:type="gramEnd"/>
      <w:r w:rsidR="0085747A" w:rsidRPr="0070267B">
        <w:rPr>
          <w:rFonts w:ascii="Corbel" w:hAnsi="Corbel"/>
          <w:szCs w:val="24"/>
        </w:rPr>
        <w:t xml:space="preserve">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Wykorzystanie modeli dyskryminacyjnych i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F206F2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026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</w:t>
            </w:r>
            <w:proofErr w:type="gramStart"/>
            <w:r w:rsidR="00092E8E" w:rsidRPr="0070267B">
              <w:rPr>
                <w:rFonts w:ascii="Corbel" w:hAnsi="Corbel"/>
                <w:sz w:val="24"/>
                <w:szCs w:val="24"/>
              </w:rPr>
              <w:t xml:space="preserve">34 </w:t>
            </w:r>
            <w:r w:rsidRPr="0070267B">
              <w:rPr>
                <w:rFonts w:ascii="Corbel" w:hAnsi="Corbel"/>
                <w:sz w:val="24"/>
                <w:szCs w:val="24"/>
              </w:rPr>
              <w:t>,</w:t>
            </w:r>
            <w:proofErr w:type="gramEnd"/>
            <w:r w:rsidRPr="0070267B">
              <w:rPr>
                <w:rFonts w:ascii="Corbel" w:hAnsi="Corbel"/>
                <w:sz w:val="24"/>
                <w:szCs w:val="24"/>
              </w:rPr>
              <w:t xml:space="preserve">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4FE8129" w:rsidR="00C61DC5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4C6DC88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B24FE9F" w:rsidR="0085747A" w:rsidRPr="0070267B" w:rsidRDefault="00C124B5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, Analiza finansowa przedsiębiorstwa, Wydanie III zaktualizowane,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J.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Dyktus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1EAB" w14:textId="77777777" w:rsidR="00653D8D" w:rsidRDefault="00653D8D" w:rsidP="00C16ABF">
      <w:pPr>
        <w:spacing w:after="0" w:line="240" w:lineRule="auto"/>
      </w:pPr>
      <w:r>
        <w:separator/>
      </w:r>
    </w:p>
  </w:endnote>
  <w:endnote w:type="continuationSeparator" w:id="0">
    <w:p w14:paraId="43E6564F" w14:textId="77777777" w:rsidR="00653D8D" w:rsidRDefault="00653D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4293" w14:textId="77777777" w:rsidR="00653D8D" w:rsidRDefault="00653D8D" w:rsidP="00C16ABF">
      <w:pPr>
        <w:spacing w:after="0" w:line="240" w:lineRule="auto"/>
      </w:pPr>
      <w:r>
        <w:separator/>
      </w:r>
    </w:p>
  </w:footnote>
  <w:footnote w:type="continuationSeparator" w:id="0">
    <w:p w14:paraId="5314774B" w14:textId="77777777" w:rsidR="00653D8D" w:rsidRDefault="00653D8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342A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343CF"/>
    <w:rsid w:val="003368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D8D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3C60"/>
    <w:rsid w:val="00745302"/>
    <w:rsid w:val="007461D6"/>
    <w:rsid w:val="00746EC8"/>
    <w:rsid w:val="00762E5F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E1D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B3C97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24B5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EE54D3"/>
    <w:rsid w:val="00F070AB"/>
    <w:rsid w:val="00F17567"/>
    <w:rsid w:val="00F27A7B"/>
    <w:rsid w:val="00F459CE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DF83E2-DDA7-4848-A9EA-E50E361D5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91E6C4-96AD-4110-812A-5EFE4488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</TotalTime>
  <Pages>1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2020-11-30T20:30:00Z</dcterms:created>
  <dcterms:modified xsi:type="dcterms:W3CDTF">2022-09-22T17:40:00Z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